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ce3aca928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f9097de22b43e6"/>
      <w:footerReference xmlns:r="http://schemas.openxmlformats.org/officeDocument/2006/relationships" w:type="default" r:id="Rc32b0edecb66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HOLDING AS   ·   Org.nr 813 971 992   ·   Langøyåsen 90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9097de22b43e6" /><Relationship Type="http://schemas.openxmlformats.org/officeDocument/2006/relationships/footer" Target="/word/footer1.xml" Id="Rc32b0edecb6640af" /></Relationships>
</file>