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368b0bd48f44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Lepsøy,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VENTHON AS</w:t>
      </w:r>
    </w:p>
    <w:sectPr>
      <w:headerReference xmlns:r="http://schemas.openxmlformats.org/officeDocument/2006/relationships" w:type="default" r:id="Rb172a276cfa342bd"/>
      <w:footerReference xmlns:r="http://schemas.openxmlformats.org/officeDocument/2006/relationships" w:type="default" r:id="R88591a16eab542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VENTHON AS   ·   Org.nr 815 526 422   ·   Riddarhaugen 81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VENTHON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72a276cfa342bd" /><Relationship Type="http://schemas.openxmlformats.org/officeDocument/2006/relationships/footer" Target="/word/footer1.xml" Id="R88591a16eab54290" /></Relationships>
</file>