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b59717ccb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TRALLFA CAPITAL AS</w:t>
      </w:r>
    </w:p>
    <w:sectPr>
      <w:headerReference xmlns:r="http://schemas.openxmlformats.org/officeDocument/2006/relationships" w:type="default" r:id="R4cc61451f067404c"/>
      <w:footerReference xmlns:r="http://schemas.openxmlformats.org/officeDocument/2006/relationships" w:type="default" r:id="R03addc4ded8e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TRALLFA CAPITAL AS   ·   Org.nr 816 213 312   ·   Langgata 12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TRALLFA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61451f067404c" /><Relationship Type="http://schemas.openxmlformats.org/officeDocument/2006/relationships/footer" Target="/word/footer1.xml" Id="R03addc4ded8e4aa4" /></Relationships>
</file>