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584e04ec9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FLINTSTONE AS</w:t>
      </w:r>
    </w:p>
    <w:sectPr>
      <w:headerReference xmlns:r="http://schemas.openxmlformats.org/officeDocument/2006/relationships" w:type="default" r:id="R6912cc4033d7446c"/>
      <w:footerReference xmlns:r="http://schemas.openxmlformats.org/officeDocument/2006/relationships" w:type="default" r:id="R22b7fa6eeb47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FLINTSTONE AS   ·   Org.nr 816 546 982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FLINTSTONE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2cc4033d7446c" /><Relationship Type="http://schemas.openxmlformats.org/officeDocument/2006/relationships/footer" Target="/word/footer1.xml" Id="R22b7fa6eeb474b45" /></Relationships>
</file>