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ecf1d30bd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BARCA FINANS AS</w:t>
      </w:r>
    </w:p>
    <w:sectPr>
      <w:headerReference xmlns:r="http://schemas.openxmlformats.org/officeDocument/2006/relationships" w:type="default" r:id="R26feebde9c1f4dd9"/>
      <w:footerReference xmlns:r="http://schemas.openxmlformats.org/officeDocument/2006/relationships" w:type="default" r:id="Rbfceec7ef302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eebde9c1f4dd9" /><Relationship Type="http://schemas.openxmlformats.org/officeDocument/2006/relationships/footer" Target="/word/footer1.xml" Id="Rbfceec7ef3024261" /></Relationships>
</file>