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009818d65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CARISMA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CARISMA CAPITAL AS</w:t>
      </w:r>
    </w:p>
    <w:sectPr>
      <w:headerReference xmlns:r="http://schemas.openxmlformats.org/officeDocument/2006/relationships" w:type="default" r:id="Ra9dcfe24faef4ada"/>
      <w:footerReference xmlns:r="http://schemas.openxmlformats.org/officeDocument/2006/relationships" w:type="default" r:id="R8a50ea56bfcd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CARISMA CAPITAL AS   ·   Org.nr 817 105 572   ·   Solveien 124B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CARISMA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cfe24faef4ada" /><Relationship Type="http://schemas.openxmlformats.org/officeDocument/2006/relationships/footer" Target="/word/footer1.xml" Id="R8a50ea56bfcd48aa" /></Relationships>
</file>