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a4ca58c3b43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EMMA AS</w:t>
      </w:r>
    </w:p>
    <w:sectPr>
      <w:headerReference xmlns:r="http://schemas.openxmlformats.org/officeDocument/2006/relationships" w:type="default" r:id="Ra0f9e8c778c24edd"/>
      <w:footerReference xmlns:r="http://schemas.openxmlformats.org/officeDocument/2006/relationships" w:type="default" r:id="R2559c7399bf94d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EMMA AS   ·   Org.nr 819 204 802   ·   Spjeldsvegen 67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9e8c778c24edd" /><Relationship Type="http://schemas.openxmlformats.org/officeDocument/2006/relationships/footer" Target="/word/footer1.xml" Id="R2559c7399bf94d36" /></Relationships>
</file>