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0c02ffc96446e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ICON CAPITAL VI AS</w:t>
      </w:r>
    </w:p>
    <w:sectPr>
      <w:headerReference xmlns:r="http://schemas.openxmlformats.org/officeDocument/2006/relationships" w:type="default" r:id="Ra03f99dad88648eb"/>
      <w:footerReference xmlns:r="http://schemas.openxmlformats.org/officeDocument/2006/relationships" w:type="default" r:id="Ra45e4699954745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ICON CAPITAL VI AS   ·   Org.nr 819 937 222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ICON CAPITAL VI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3f99dad88648eb" /><Relationship Type="http://schemas.openxmlformats.org/officeDocument/2006/relationships/footer" Target="/word/footer1.xml" Id="Ra45e469995474504" /></Relationships>
</file>