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271daf847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OG UNA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OG UNA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4b5e9a3564e1a"/>
      <w:footerReference xmlns:r="http://schemas.openxmlformats.org/officeDocument/2006/relationships" w:type="default" r:id="R6db4e166c94f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OG UNA INVEST AS   ·   Org.nr 820 899 962   ·   Midtbygdsvegen 409   ·   2636 ØYER   ·   geir@unas.no   ·   unashyttekos.no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OG 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4b5e9a3564e1a" /><Relationship Type="http://schemas.openxmlformats.org/officeDocument/2006/relationships/footer" Target="/word/footer1.xml" Id="R6db4e166c94f468b" /></Relationships>
</file>