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93bb6adf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HOLTEDAHL AS</w:t>
      </w:r>
    </w:p>
    <w:sectPr>
      <w:headerReference xmlns:r="http://schemas.openxmlformats.org/officeDocument/2006/relationships" w:type="default" r:id="R15bf4d4cb829400c"/>
      <w:footerReference xmlns:r="http://schemas.openxmlformats.org/officeDocument/2006/relationships" w:type="default" r:id="R43b84a1532af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f4d4cb829400c" /><Relationship Type="http://schemas.openxmlformats.org/officeDocument/2006/relationships/footer" Target="/word/footer1.xml" Id="R43b84a1532af4852" /></Relationships>
</file>