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093c2ed1e4a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efdb8339d45d8"/>
      <w:footerReference xmlns:r="http://schemas.openxmlformats.org/officeDocument/2006/relationships" w:type="default" r:id="Ra9e496b7bcb6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ØKONOMI AS   ·   Org.nr 821 638 542   ·   Gravdalsveien 245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efdb8339d45d8" /><Relationship Type="http://schemas.openxmlformats.org/officeDocument/2006/relationships/footer" Target="/word/footer1.xml" Id="Ra9e496b7bcb64d8d" /></Relationships>
</file>