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b9a629b30c4b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Sandeid,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VALODDO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VALODDO INVEST AS</w:t>
      </w:r>
    </w:p>
    <w:sectPr>
      <w:headerReference xmlns:r="http://schemas.openxmlformats.org/officeDocument/2006/relationships" w:type="default" r:id="Rf82d2d269b2841c9"/>
      <w:footerReference xmlns:r="http://schemas.openxmlformats.org/officeDocument/2006/relationships" w:type="default" r:id="Rc903f018a94a40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VALODDO INVEST AS   ·   Org.nr 824 382 212   ·   c/o Helgevold Holding AS, Saudavegen 5772   ·   5585 SANDEID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VALODDO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2d2d269b2841c9" /><Relationship Type="http://schemas.openxmlformats.org/officeDocument/2006/relationships/footer" Target="/word/footer1.xml" Id="Rc903f018a94a403c" /></Relationships>
</file>