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bfe4d0fdda4d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REITEN AS</w:t>
      </w:r>
    </w:p>
    <w:sectPr>
      <w:headerReference xmlns:r="http://schemas.openxmlformats.org/officeDocument/2006/relationships" w:type="default" r:id="R21b81609ff614591"/>
      <w:footerReference xmlns:r="http://schemas.openxmlformats.org/officeDocument/2006/relationships" w:type="default" r:id="R75bb5321b7264e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REITEN AS   ·   Org.nr 828 250 892   ·   Osnesbakken 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b81609ff614591" /><Relationship Type="http://schemas.openxmlformats.org/officeDocument/2006/relationships/footer" Target="/word/footer1.xml" Id="R75bb5321b7264edc" /></Relationships>
</file>