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2b7fb0ed5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KAONI AS.</w:t>
      </w:r>
    </w:p>
    <w:sectPr>
      <w:headerReference xmlns:r="http://schemas.openxmlformats.org/officeDocument/2006/relationships" w:type="default" r:id="R33608a3b81c84203"/>
      <w:footerReference xmlns:r="http://schemas.openxmlformats.org/officeDocument/2006/relationships" w:type="default" r:id="R1191163f0212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08a3b81c84203" /><Relationship Type="http://schemas.openxmlformats.org/officeDocument/2006/relationships/footer" Target="/word/footer1.xml" Id="R1191163f02124d39" /></Relationships>
</file>