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392d01f85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MELIUS STAFFCO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MELIUS STAFFCO AS</w:t>
      </w:r>
    </w:p>
    <w:sectPr>
      <w:headerReference xmlns:r="http://schemas.openxmlformats.org/officeDocument/2006/relationships" w:type="default" r:id="R303435f2ceb94090"/>
      <w:footerReference xmlns:r="http://schemas.openxmlformats.org/officeDocument/2006/relationships" w:type="default" r:id="Rc07184ab9432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MELIUS STAFFCO AS   ·   Org.nr 833 455 702   ·   Strømsø torg 4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MELIUS STAFFCO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435f2ceb94090" /><Relationship Type="http://schemas.openxmlformats.org/officeDocument/2006/relationships/footer" Target="/word/footer1.xml" Id="Rc07184ab94324474" /></Relationships>
</file>