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51a6958b7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GUTFINSZKY CAPITAL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CAPITAL LTD NUF</w:t>
      </w:r>
    </w:p>
    <w:sectPr>
      <w:headerReference xmlns:r="http://schemas.openxmlformats.org/officeDocument/2006/relationships" w:type="default" r:id="R588241f88d3b4596"/>
      <w:footerReference xmlns:r="http://schemas.openxmlformats.org/officeDocument/2006/relationships" w:type="default" r:id="R2f39a91c5b80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241f88d3b4596" /><Relationship Type="http://schemas.openxmlformats.org/officeDocument/2006/relationships/footer" Target="/word/footer1.xml" Id="R2f39a91c5b804efb" /></Relationships>
</file>