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bfd7729b042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DNB ASSET MANAGEMENT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HOLDING AS</w:t>
      </w:r>
    </w:p>
    <w:sectPr>
      <w:headerReference xmlns:r="http://schemas.openxmlformats.org/officeDocument/2006/relationships" w:type="default" r:id="R16341eba87bb4b9f"/>
      <w:footerReference xmlns:r="http://schemas.openxmlformats.org/officeDocument/2006/relationships" w:type="default" r:id="R13fb06e9ec494b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41eba87bb4b9f" /><Relationship Type="http://schemas.openxmlformats.org/officeDocument/2006/relationships/footer" Target="/word/footer1.xml" Id="R13fb06e9ec494b7b" /></Relationships>
</file>