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01e915f86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KRAFTLAG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KRAFTLAG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e1b43d498420b"/>
      <w:footerReference xmlns:r="http://schemas.openxmlformats.org/officeDocument/2006/relationships" w:type="default" r:id="R411b8690b89a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KRAFTLAG AS   ·   Org.nr 848 382 922   ·   Teiglandsvegen 7   ·   5680 TYSNES   ·   post@tysneskraftlag.no   ·   www.tysneskraftlag.no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e1b43d498420b" /><Relationship Type="http://schemas.openxmlformats.org/officeDocument/2006/relationships/footer" Target="/word/footer1.xml" Id="R411b8690b89a4061" /></Relationships>
</file>