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79cdba5a245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Leksvik,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 FINANS AS</w:t>
      </w:r>
    </w:p>
    <w:sectPr>
      <w:headerReference xmlns:r="http://schemas.openxmlformats.org/officeDocument/2006/relationships" w:type="default" r:id="Rc75c525d2a1246e5"/>
      <w:footerReference xmlns:r="http://schemas.openxmlformats.org/officeDocument/2006/relationships" w:type="default" r:id="Ra4363b6be22548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c525d2a1246e5" /><Relationship Type="http://schemas.openxmlformats.org/officeDocument/2006/relationships/footer" Target="/word/footer1.xml" Id="Ra4363b6be22548ad" /></Relationships>
</file>