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ab0b56ae1048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BRAATHEN &amp;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BRAATHEN &amp;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eb4e8f45ea4ae8"/>
      <w:footerReference xmlns:r="http://schemas.openxmlformats.org/officeDocument/2006/relationships" w:type="default" r:id="Rf715ac44b608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BRAATHEN &amp; PARTNERS AS   ·   Org.nr 879 738 342   ·   Rastastubben 3   ·   1476 RASTA   ·   Tlf. 94 17 11 92   ·   post@braathenpartners.no   ·   www.braathenpartners.no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BRAATHEN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eb4e8f45ea4ae8" /><Relationship Type="http://schemas.openxmlformats.org/officeDocument/2006/relationships/footer" Target="/word/footer1.xml" Id="Rf715ac44b6084925" /></Relationships>
</file>