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6e5114dd9744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REMA 1000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REMA 1000 AS</w:t>
      </w:r>
    </w:p>
    <w:sectPr>
      <w:headerReference xmlns:r="http://schemas.openxmlformats.org/officeDocument/2006/relationships" w:type="default" r:id="R646bbb22f0a74153"/>
      <w:footerReference xmlns:r="http://schemas.openxmlformats.org/officeDocument/2006/relationships" w:type="default" r:id="R9e0c0fba742445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REMA 1000 AS   ·   Org.nr 883 409 442   ·   Gladengveien 2   ·   0661 OSLO   ·   Tlf. 24 09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REMA 1000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6bbb22f0a74153" /><Relationship Type="http://schemas.openxmlformats.org/officeDocument/2006/relationships/footer" Target="/word/footer1.xml" Id="R9e0c0fba742445a2" /></Relationships>
</file>