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68e46478e641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TORBJØRN BEKKEN AS</w:t>
      </w:r>
    </w:p>
    <w:sectPr>
      <w:headerReference xmlns:r="http://schemas.openxmlformats.org/officeDocument/2006/relationships" w:type="default" r:id="Raf89cfffaeae494b"/>
      <w:footerReference xmlns:r="http://schemas.openxmlformats.org/officeDocument/2006/relationships" w:type="default" r:id="R8fd4e9d453ae4b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TORBJØRN BEKKEN AS   ·   Org.nr 888 957 782   ·   Rustadvegen 17B   ·   2090 HURDAL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TORBJØRN BEKKEN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89cfffaeae494b" /><Relationship Type="http://schemas.openxmlformats.org/officeDocument/2006/relationships/footer" Target="/word/footer1.xml" Id="R8fd4e9d453ae4b7f" /></Relationships>
</file>