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203a26f7f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ENGVIK INVEST AS</w:t>
      </w:r>
    </w:p>
    <w:sectPr>
      <w:headerReference xmlns:r="http://schemas.openxmlformats.org/officeDocument/2006/relationships" w:type="default" r:id="R98b0705ae14e4586"/>
      <w:footerReference xmlns:r="http://schemas.openxmlformats.org/officeDocument/2006/relationships" w:type="default" r:id="R698b0246ccf4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0705ae14e4586" /><Relationship Type="http://schemas.openxmlformats.org/officeDocument/2006/relationships/footer" Target="/word/footer1.xml" Id="R698b0246ccf44701" /></Relationships>
</file>