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0b9090b45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ELEKTRISKE EIENDOM AS</w:t>
      </w:r>
    </w:p>
    <w:sectPr>
      <w:headerReference xmlns:r="http://schemas.openxmlformats.org/officeDocument/2006/relationships" w:type="default" r:id="R077e916c65314b2f"/>
      <w:footerReference xmlns:r="http://schemas.openxmlformats.org/officeDocument/2006/relationships" w:type="default" r:id="R8e419c6cf375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e916c65314b2f" /><Relationship Type="http://schemas.openxmlformats.org/officeDocument/2006/relationships/footer" Target="/word/footer1.xml" Id="R8e419c6cf37545cb" /></Relationships>
</file>