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d4288aff7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BØE EIENDOM AS</w:t>
      </w:r>
    </w:p>
    <w:sectPr>
      <w:headerReference xmlns:r="http://schemas.openxmlformats.org/officeDocument/2006/relationships" w:type="default" r:id="R2810c97ad6f742ee"/>
      <w:footerReference xmlns:r="http://schemas.openxmlformats.org/officeDocument/2006/relationships" w:type="default" r:id="R0dfdbc7ba140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 EIENDOM AS   ·   Org.nr 910 958 089   ·   Strandgaten 70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0c97ad6f742ee" /><Relationship Type="http://schemas.openxmlformats.org/officeDocument/2006/relationships/footer" Target="/word/footer1.xml" Id="R0dfdbc7ba14043b6" /></Relationships>
</file>