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134b2c10a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REIDUN GULBRANDSEN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REIDUN GULBRANDSEN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543e97cdf4b8b"/>
      <w:footerReference xmlns:r="http://schemas.openxmlformats.org/officeDocument/2006/relationships" w:type="default" r:id="Rcdf24228b99e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REIDUN GULBRANDSEN REGNSKAPSKONTOR AS   ·   Org.nr 912 167 429   ·   Slependveien 48   ·   1341 SLEPENDEN   ·   reidun.gulbrandsen@rgr-arf.no   ·   www.rgr-arf.no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REIDUN GULBRANDSEN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43e97cdf4b8b" /><Relationship Type="http://schemas.openxmlformats.org/officeDocument/2006/relationships/footer" Target="/word/footer1.xml" Id="Rcdf24228b99e4125" /></Relationships>
</file>