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bda818e8b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HASLESTAD REGNSKAP AS</w:t>
      </w:r>
    </w:p>
    <w:sectPr>
      <w:headerReference xmlns:r="http://schemas.openxmlformats.org/officeDocument/2006/relationships" w:type="default" r:id="R986c21d09b11405a"/>
      <w:footerReference xmlns:r="http://schemas.openxmlformats.org/officeDocument/2006/relationships" w:type="default" r:id="Rd1c204efc411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HASLESTAD REGNSKAP AS   ·   Org.nr 912 439 461   ·   Hoffsveien 1C   ·   0275 OSLO   ·   Tlf. 23 25 20 50   ·   haslestad@jsh.no   ·   www.jsh.no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c21d09b11405a" /><Relationship Type="http://schemas.openxmlformats.org/officeDocument/2006/relationships/footer" Target="/word/footer1.xml" Id="Rd1c204efc4114207" /></Relationships>
</file>