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c6abf7c1a4f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FJELLIV AS</w:t>
      </w:r>
    </w:p>
    <w:sectPr>
      <w:headerReference xmlns:r="http://schemas.openxmlformats.org/officeDocument/2006/relationships" w:type="default" r:id="R90a6dc78ba9f4e7b"/>
      <w:footerReference xmlns:r="http://schemas.openxmlformats.org/officeDocument/2006/relationships" w:type="default" r:id="R8e073446e428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FJELLIV AS   ·   Org.nr 912 748 944   ·   co/Jens Mikkel Frengen, Ekebergveien 5B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6dc78ba9f4e7b" /><Relationship Type="http://schemas.openxmlformats.org/officeDocument/2006/relationships/footer" Target="/word/footer1.xml" Id="R8e073446e4284508" /></Relationships>
</file>