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7d277bfe24d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 LUND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LUND INVEST AS</w:t>
      </w:r>
    </w:p>
    <w:sectPr>
      <w:headerReference xmlns:r="http://schemas.openxmlformats.org/officeDocument/2006/relationships" w:type="default" r:id="R8cbbbe4138cf4b44"/>
      <w:footerReference xmlns:r="http://schemas.openxmlformats.org/officeDocument/2006/relationships" w:type="default" r:id="R900527bacd13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bbe4138cf4b44" /><Relationship Type="http://schemas.openxmlformats.org/officeDocument/2006/relationships/footer" Target="/word/footer1.xml" Id="R900527bacd134b5c" /></Relationships>
</file>