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ce0ec2603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STANG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STANG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2c8a648a4949e1"/>
      <w:footerReference xmlns:r="http://schemas.openxmlformats.org/officeDocument/2006/relationships" w:type="default" r:id="Rb4e9be6f00cc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STANG INVEST AS   ·   Org.nr 914 277 752   ·  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STANG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c8a648a4949e1" /><Relationship Type="http://schemas.openxmlformats.org/officeDocument/2006/relationships/footer" Target="/word/footer1.xml" Id="Rb4e9be6f00cc44b4" /></Relationships>
</file>