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20f8de10a845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JHESTÅS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JHESTÅS AS</w:t>
      </w:r>
    </w:p>
    <w:sectPr>
      <w:headerReference xmlns:r="http://schemas.openxmlformats.org/officeDocument/2006/relationships" w:type="default" r:id="Rc77c01a7c699417b"/>
      <w:footerReference xmlns:r="http://schemas.openxmlformats.org/officeDocument/2006/relationships" w:type="default" r:id="Rd2bc0f23ff2d47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JHESTÅS AS   ·   Org.nr 914 626 021   ·   Langåsen 11   ·   4513 MANDAL   ·   jhestas@gmail.com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JHESTÅS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7c01a7c699417b" /><Relationship Type="http://schemas.openxmlformats.org/officeDocument/2006/relationships/footer" Target="/word/footer1.xml" Id="Rd2bc0f23ff2d47f4" /></Relationships>
</file>