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fe795f7327344b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MIAVI AS</w:t>
      </w:r>
    </w:p>
    <w:sectPr>
      <w:headerReference xmlns:r="http://schemas.openxmlformats.org/officeDocument/2006/relationships" w:type="default" r:id="R14118849a8b14e61"/>
      <w:footerReference xmlns:r="http://schemas.openxmlformats.org/officeDocument/2006/relationships" w:type="default" r:id="R55afa03545134b7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MIAVI AS   ·   Org.nr 914 824 052   ·   c/o Miavi Management, Nystuveien 27   ·   5019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MIAVI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4118849a8b14e61" /><Relationship Type="http://schemas.openxmlformats.org/officeDocument/2006/relationships/footer" Target="/word/footer1.xml" Id="R55afa03545134b73" /></Relationships>
</file>