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e3da4e649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LILLEHAMMER AS.</w:t>
      </w:r>
    </w:p>
    <w:sectPr>
      <w:headerReference xmlns:r="http://schemas.openxmlformats.org/officeDocument/2006/relationships" w:type="default" r:id="R8300c86133344e04"/>
      <w:footerReference xmlns:r="http://schemas.openxmlformats.org/officeDocument/2006/relationships" w:type="default" r:id="R76e8500ce5f9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0c86133344e04" /><Relationship Type="http://schemas.openxmlformats.org/officeDocument/2006/relationships/footer" Target="/word/footer1.xml" Id="R76e8500ce5f94a9f" /></Relationships>
</file>