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eb56ce1e9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LILLEHAMMER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LILLEHAMMER AS</w:t>
      </w:r>
    </w:p>
    <w:sectPr>
      <w:headerReference xmlns:r="http://schemas.openxmlformats.org/officeDocument/2006/relationships" w:type="default" r:id="Red5f195b434646ac"/>
      <w:footerReference xmlns:r="http://schemas.openxmlformats.org/officeDocument/2006/relationships" w:type="default" r:id="R920c27f993d6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f195b434646ac" /><Relationship Type="http://schemas.openxmlformats.org/officeDocument/2006/relationships/footer" Target="/word/footer1.xml" Id="R920c27f993d64ad0" /></Relationships>
</file>