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801e0e8ad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ELSTAD INVEST AS</w:t>
      </w:r>
    </w:p>
    <w:sectPr>
      <w:headerReference xmlns:r="http://schemas.openxmlformats.org/officeDocument/2006/relationships" w:type="default" r:id="R62858f5062fc4291"/>
      <w:footerReference xmlns:r="http://schemas.openxmlformats.org/officeDocument/2006/relationships" w:type="default" r:id="Rff83fd040727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ELSTAD INVEST AS   ·   Org.nr 915 789 986   ·   Sivilldalsveien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58f5062fc4291" /><Relationship Type="http://schemas.openxmlformats.org/officeDocument/2006/relationships/footer" Target="/word/footer1.xml" Id="Rff83fd0407274756" /></Relationships>
</file>