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a239d0fd5f45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JUPITER INVEST II AS</w:t>
      </w:r>
    </w:p>
    <w:sectPr>
      <w:headerReference xmlns:r="http://schemas.openxmlformats.org/officeDocument/2006/relationships" w:type="default" r:id="R81d71d3cad4647bc"/>
      <w:footerReference xmlns:r="http://schemas.openxmlformats.org/officeDocument/2006/relationships" w:type="default" r:id="R437dd3f5e430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d71d3cad4647bc" /><Relationship Type="http://schemas.openxmlformats.org/officeDocument/2006/relationships/footer" Target="/word/footer1.xml" Id="R437dd3f5e4304b64" /></Relationships>
</file>