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7f119e889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JUPITER INVEST II AS.</w:t>
      </w:r>
    </w:p>
    <w:sectPr>
      <w:headerReference xmlns:r="http://schemas.openxmlformats.org/officeDocument/2006/relationships" w:type="default" r:id="Re8e8981eb2c342d2"/>
      <w:footerReference xmlns:r="http://schemas.openxmlformats.org/officeDocument/2006/relationships" w:type="default" r:id="Rcafcf9b04ac6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JUPITER INVEST II AS   ·   Org.nr 915 842 321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JUPITER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8981eb2c342d2" /><Relationship Type="http://schemas.openxmlformats.org/officeDocument/2006/relationships/footer" Target="/word/footer1.xml" Id="Rcafcf9b04ac64023" /></Relationships>
</file>