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0be56cbf747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URSUS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URSUS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6bd7558b6d4b99"/>
      <w:footerReference xmlns:r="http://schemas.openxmlformats.org/officeDocument/2006/relationships" w:type="default" r:id="R9c1a4927ddbc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URSUS INVEST AS   ·   Org.nr 916 054 580   ·   c/o Ursus Holding AS, Kjøpmannsgata 37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URSUS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bd7558b6d4b99" /><Relationship Type="http://schemas.openxmlformats.org/officeDocument/2006/relationships/footer" Target="/word/footer1.xml" Id="R9c1a4927ddbc4f53" /></Relationships>
</file>