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c7ec3ebec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URSUS INVEST AS</w:t>
      </w:r>
    </w:p>
    <w:sectPr>
      <w:headerReference xmlns:r="http://schemas.openxmlformats.org/officeDocument/2006/relationships" w:type="default" r:id="R6cab7fcf34fb4508"/>
      <w:footerReference xmlns:r="http://schemas.openxmlformats.org/officeDocument/2006/relationships" w:type="default" r:id="R85326344bfb8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URSUS INVEST AS   ·   Org.nr 916 054 580   ·   c/o Ursus Holding AS, Kjøpmannsgata 37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URSUS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b7fcf34fb4508" /><Relationship Type="http://schemas.openxmlformats.org/officeDocument/2006/relationships/footer" Target="/word/footer1.xml" Id="R85326344bfb8481d" /></Relationships>
</file>