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0a4d3c3e7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BAKKEN HEMSEDAL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HEMSEDAL AS</w:t>
      </w:r>
    </w:p>
    <w:sectPr>
      <w:headerReference xmlns:r="http://schemas.openxmlformats.org/officeDocument/2006/relationships" w:type="default" r:id="Rd73eeef0e1c64951"/>
      <w:footerReference xmlns:r="http://schemas.openxmlformats.org/officeDocument/2006/relationships" w:type="default" r:id="R4133883a0d39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HEMSEDAL AS   ·   Org.nr 916 225 563   ·   c/o Clarsksons Platou Property Mgt,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HEMSEDAL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eeef0e1c64951" /><Relationship Type="http://schemas.openxmlformats.org/officeDocument/2006/relationships/footer" Target="/word/footer1.xml" Id="R4133883a0d3949bf" /></Relationships>
</file>