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cc51c4cd9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GLENDRANGE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GLENDRANGE INVEST AS</w:t>
      </w:r>
    </w:p>
    <w:sectPr>
      <w:headerReference xmlns:r="http://schemas.openxmlformats.org/officeDocument/2006/relationships" w:type="default" r:id="R0ecaea2ba46b4ce5"/>
      <w:footerReference xmlns:r="http://schemas.openxmlformats.org/officeDocument/2006/relationships" w:type="default" r:id="Rf0b4de1268f7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aea2ba46b4ce5" /><Relationship Type="http://schemas.openxmlformats.org/officeDocument/2006/relationships/footer" Target="/word/footer1.xml" Id="Rf0b4de1268f745e5" /></Relationships>
</file>