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129bb5108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 INVESTERING III AS.</w:t>
      </w:r>
    </w:p>
    <w:sectPr>
      <w:headerReference xmlns:r="http://schemas.openxmlformats.org/officeDocument/2006/relationships" w:type="default" r:id="R989df1f22b114ead"/>
      <w:footerReference xmlns:r="http://schemas.openxmlformats.org/officeDocument/2006/relationships" w:type="default" r:id="R34e615280727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df1f22b114ead" /><Relationship Type="http://schemas.openxmlformats.org/officeDocument/2006/relationships/footer" Target="/word/footer1.xml" Id="R34e61528072740da" /></Relationships>
</file>