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ee84b86ce49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GYLLSTRØM &amp; JOHANSEN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GYLLSTRØM &amp; JOHANSEN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7e2af0d7354a1b"/>
      <w:footerReference xmlns:r="http://schemas.openxmlformats.org/officeDocument/2006/relationships" w:type="default" r:id="R5b664e7dd4e2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GYLLSTRØM &amp; JOHANSEN AS   ·   Org.nr 916 467 052   ·   Muusøya 1   ·   3023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GYLLSTRØM &amp;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e2af0d7354a1b" /><Relationship Type="http://schemas.openxmlformats.org/officeDocument/2006/relationships/footer" Target="/word/footer1.xml" Id="R5b664e7dd4e2442a" /></Relationships>
</file>