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af7b622b2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Kjeldebotn,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LILLEVOLL AS</w:t>
      </w:r>
    </w:p>
    <w:sectPr>
      <w:headerReference xmlns:r="http://schemas.openxmlformats.org/officeDocument/2006/relationships" w:type="default" r:id="Rcd6dbe3a91e54113"/>
      <w:footerReference xmlns:r="http://schemas.openxmlformats.org/officeDocument/2006/relationships" w:type="default" r:id="Rd4b6e4d33b79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LILLEVOLL AS   ·   Org.nr 916 500 173   ·   c/o Gøril Paulsen, Kjeldebotn Sentrum   ·   8543 KJELDEBOTN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dbe3a91e54113" /><Relationship Type="http://schemas.openxmlformats.org/officeDocument/2006/relationships/footer" Target="/word/footer1.xml" Id="Rd4b6e4d33b794756" /></Relationships>
</file>