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b7322ae0644d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Skjoldastraumen,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MÅLLAG</w:t>
      </w:r>
    </w:p>
    <w:sectPr>
      <w:headerReference xmlns:r="http://schemas.openxmlformats.org/officeDocument/2006/relationships" w:type="default" r:id="R00a0cff1d26d4da4"/>
      <w:footerReference xmlns:r="http://schemas.openxmlformats.org/officeDocument/2006/relationships" w:type="default" r:id="Rb56aab88a406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MÅLLAG   ·   Org.nr 916 822 464   ·   c/o Audhild Drivdal Frøyland, Romsalandsvegen 26   ·   5567 SKJOLDASTRAUMEN   ·   a.d.froyland@gmail.com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MÅLLAG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0cff1d26d4da4" /><Relationship Type="http://schemas.openxmlformats.org/officeDocument/2006/relationships/footer" Target="/word/footer1.xml" Id="Rb56aab88a4064079" /></Relationships>
</file>