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e4c421115c4d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WANGEN REGNSKAP AS</w:t>
      </w:r>
    </w:p>
    <w:sectPr>
      <w:headerReference xmlns:r="http://schemas.openxmlformats.org/officeDocument/2006/relationships" w:type="default" r:id="R35f797b10a0c4686"/>
      <w:footerReference xmlns:r="http://schemas.openxmlformats.org/officeDocument/2006/relationships" w:type="default" r:id="R3c08c80d4c4f41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WANGEN REGNSKAP AS   ·   Org.nr 917 142 076   ·   Gyldenborg, Kongsvinger festning 2   ·   2213 KONGSVINGER   ·   post@wangenregnskap.no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f797b10a0c4686" /><Relationship Type="http://schemas.openxmlformats.org/officeDocument/2006/relationships/footer" Target="/word/footer1.xml" Id="R3c08c80d4c4f41ca" /></Relationships>
</file>