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c4758273794e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RESSURS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RESSURS REGNSKAP AS</w:t>
      </w:r>
    </w:p>
    <w:sectPr>
      <w:headerReference xmlns:r="http://schemas.openxmlformats.org/officeDocument/2006/relationships" w:type="default" r:id="R92e9afc7a458410c"/>
      <w:footerReference xmlns:r="http://schemas.openxmlformats.org/officeDocument/2006/relationships" w:type="default" r:id="Re4209e0355a24a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RESSURS REGNSKAP AS   ·   Org.nr 917 446 083   ·   Øvre Langgate 57-59   ·   3110 TØNSBERG   ·   hanne@ressursregnskap.no   ·   www.ressursregnskap.no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RESSURS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e9afc7a458410c" /><Relationship Type="http://schemas.openxmlformats.org/officeDocument/2006/relationships/footer" Target="/word/footer1.xml" Id="Re4209e0355a24aa1" /></Relationships>
</file>