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d3f611eecf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REIMA INVEST AS</w:t>
      </w:r>
    </w:p>
    <w:sectPr>
      <w:headerReference xmlns:r="http://schemas.openxmlformats.org/officeDocument/2006/relationships" w:type="default" r:id="Rf7faaafbed294141"/>
      <w:footerReference xmlns:r="http://schemas.openxmlformats.org/officeDocument/2006/relationships" w:type="default" r:id="Re32aa3a7d0c5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REIMA INVEST AS   ·   Org.nr 917 447 721   ·   Otto Ruges vei 21A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aaafbed294141" /><Relationship Type="http://schemas.openxmlformats.org/officeDocument/2006/relationships/footer" Target="/word/footer1.xml" Id="Re32aa3a7d0c54e4d" /></Relationships>
</file>