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c28eae97c347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REIMA INVEST AS</w:t>
      </w:r>
    </w:p>
    <w:sectPr>
      <w:headerReference xmlns:r="http://schemas.openxmlformats.org/officeDocument/2006/relationships" w:type="default" r:id="R3429819d9f1949a1"/>
      <w:footerReference xmlns:r="http://schemas.openxmlformats.org/officeDocument/2006/relationships" w:type="default" r:id="Rc51ec5e7177a48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REIMA INVEST AS   ·   Org.nr 917 447 721   ·   Otto Ruges vei 21A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29819d9f1949a1" /><Relationship Type="http://schemas.openxmlformats.org/officeDocument/2006/relationships/footer" Target="/word/footer1.xml" Id="Rc51ec5e7177a4836" /></Relationships>
</file>