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c2d9c76a648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833c0ef7af49d0"/>
      <w:footerReference xmlns:r="http://schemas.openxmlformats.org/officeDocument/2006/relationships" w:type="default" r:id="R21d8ebec1b6f44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 HOLDING AS   ·   Org.nr 918 083 731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33c0ef7af49d0" /><Relationship Type="http://schemas.openxmlformats.org/officeDocument/2006/relationships/footer" Target="/word/footer1.xml" Id="R21d8ebec1b6f44ea" /></Relationships>
</file>